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pPr w:leftFromText="180" w:rightFromText="180" w:vertAnchor="page" w:horzAnchor="margin" w:tblpY="144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3815"/>
        <w:gridCol w:w="5953"/>
      </w:tblGrid>
      <w:tr w:rsidR="004E5D1A" w:rsidRPr="004E5D1A" w:rsidTr="00F76DF2">
        <w:trPr>
          <w:trHeight w:val="3674"/>
        </w:trPr>
        <w:tc>
          <w:tcPr>
            <w:tcW w:w="546" w:type="dxa"/>
          </w:tcPr>
          <w:p w:rsidR="00C51C72" w:rsidRPr="004E5D1A" w:rsidRDefault="00C51C72" w:rsidP="00C51C7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15" w:type="dxa"/>
          </w:tcPr>
          <w:p w:rsidR="00C51C72" w:rsidRPr="004E5D1A" w:rsidRDefault="00C51C72" w:rsidP="00C51C7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51C72" w:rsidRPr="004E5D1A" w:rsidRDefault="00C51C72" w:rsidP="00C51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5D1A">
              <w:rPr>
                <w:sz w:val="28"/>
                <w:szCs w:val="28"/>
              </w:rPr>
              <w:t xml:space="preserve"> Приложение № </w:t>
            </w:r>
            <w:r w:rsidR="00340C92">
              <w:rPr>
                <w:sz w:val="28"/>
                <w:szCs w:val="28"/>
              </w:rPr>
              <w:t>6</w:t>
            </w:r>
          </w:p>
          <w:p w:rsidR="00C51C72" w:rsidRDefault="00C51C72" w:rsidP="00C51C7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4E5D1A">
              <w:rPr>
                <w:sz w:val="28"/>
                <w:szCs w:val="28"/>
              </w:rPr>
              <w:t>к административному регламенту</w:t>
            </w:r>
            <w:r w:rsidR="00F76DF2">
              <w:rPr>
                <w:sz w:val="28"/>
                <w:szCs w:val="28"/>
              </w:rPr>
              <w:t xml:space="preserve"> по</w:t>
            </w:r>
            <w:r w:rsidRPr="004E5D1A">
              <w:rPr>
                <w:sz w:val="28"/>
                <w:szCs w:val="28"/>
              </w:rPr>
              <w:t xml:space="preserve"> предоставлени</w:t>
            </w:r>
            <w:r w:rsidR="00F76DF2">
              <w:rPr>
                <w:sz w:val="28"/>
                <w:szCs w:val="28"/>
              </w:rPr>
              <w:t>ю</w:t>
            </w:r>
            <w:r w:rsidRPr="004E5D1A">
              <w:rPr>
                <w:sz w:val="28"/>
                <w:szCs w:val="28"/>
              </w:rPr>
              <w:t xml:space="preserve"> муниципальной услуги «Перевод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F76DF2" w:rsidRPr="004E5D1A" w:rsidRDefault="00F76DF2" w:rsidP="00C51C7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 сентября 2025 г. № 1473-А</w:t>
            </w:r>
          </w:p>
          <w:p w:rsidR="00C51C72" w:rsidRPr="004E5D1A" w:rsidRDefault="00C51C72" w:rsidP="00C51C7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497EBD" w:rsidRPr="00F76DF2" w:rsidRDefault="00370FAA" w:rsidP="00C51C72">
      <w:pPr>
        <w:pStyle w:val="ConsPlusTitle0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26"/>
      <w:bookmarkEnd w:id="0"/>
      <w:r w:rsidRPr="00F76DF2"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:rsidR="00497EBD" w:rsidRPr="004E5D1A" w:rsidRDefault="00497EBD">
      <w:pPr>
        <w:pStyle w:val="ConsPlusNormal0"/>
        <w:jc w:val="both"/>
      </w:pP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 xml:space="preserve">Кому </w:t>
      </w:r>
      <w:r w:rsidR="00F76DF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F76DF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76DF2">
        <w:rPr>
          <w:rFonts w:ascii="Times New Roman" w:hAnsi="Times New Roman" w:cs="Times New Roman"/>
          <w:sz w:val="24"/>
          <w:szCs w:val="24"/>
        </w:rPr>
        <w:t>(фамилия, имя, отчество -</w:t>
      </w:r>
      <w:proofErr w:type="gramEnd"/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для граждан;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полное наименование организации -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для юридических лиц)</w:t>
      </w:r>
    </w:p>
    <w:p w:rsidR="00497EBD" w:rsidRPr="00F76DF2" w:rsidRDefault="00497EBD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76DF2">
        <w:rPr>
          <w:rFonts w:ascii="Times New Roman" w:hAnsi="Times New Roman" w:cs="Times New Roman"/>
          <w:sz w:val="24"/>
          <w:szCs w:val="24"/>
        </w:rPr>
        <w:t>(почтовый индекс и адрес</w:t>
      </w:r>
      <w:proofErr w:type="gramEnd"/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заявителя согласно заявлению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о переводе)</w:t>
      </w:r>
    </w:p>
    <w:p w:rsidR="00497EBD" w:rsidRPr="00F76DF2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F76DF2" w:rsidRDefault="00497EBD" w:rsidP="00C51C72">
      <w:pPr>
        <w:pStyle w:val="ConsPlusNonformat0"/>
        <w:jc w:val="right"/>
        <w:rPr>
          <w:rFonts w:ascii="Times New Roman" w:hAnsi="Times New Roman" w:cs="Times New Roman"/>
          <w:sz w:val="24"/>
          <w:szCs w:val="24"/>
        </w:rPr>
      </w:pPr>
    </w:p>
    <w:p w:rsidR="00340C92" w:rsidRPr="00F76DF2" w:rsidRDefault="00340C92" w:rsidP="00340C92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Информация</w:t>
      </w:r>
    </w:p>
    <w:p w:rsidR="00340C92" w:rsidRPr="00F76DF2" w:rsidRDefault="00340C92" w:rsidP="00340C92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340C92" w:rsidRPr="00F76DF2" w:rsidRDefault="00340C92" w:rsidP="00340C92">
      <w:pPr>
        <w:pStyle w:val="ConsPlusNonformat0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 xml:space="preserve">Комитете по градостроительству, земельным и имущественным отношениям администрации Шпаковского муниципального округа Ставропольского края информирует Вас о принятом решении </w:t>
      </w:r>
      <w:proofErr w:type="gramStart"/>
      <w:r w:rsidRPr="00F76DF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76DF2">
        <w:rPr>
          <w:rFonts w:ascii="Times New Roman" w:hAnsi="Times New Roman" w:cs="Times New Roman"/>
          <w:sz w:val="24"/>
          <w:szCs w:val="24"/>
        </w:rPr>
        <w:t xml:space="preserve"> ____________ №  ________ о переводе ____________________</w:t>
      </w:r>
      <w:r w:rsidR="00F76DF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F76DF2">
        <w:rPr>
          <w:rFonts w:ascii="Times New Roman" w:hAnsi="Times New Roman" w:cs="Times New Roman"/>
          <w:sz w:val="24"/>
          <w:szCs w:val="24"/>
        </w:rPr>
        <w:t>___________</w:t>
      </w:r>
    </w:p>
    <w:p w:rsidR="00340C92" w:rsidRPr="00F76DF2" w:rsidRDefault="00F76DF2" w:rsidP="00340C92">
      <w:pPr>
        <w:pStyle w:val="ConsPlusNonformat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 xml:space="preserve"> </w:t>
      </w:r>
      <w:r w:rsidR="00340C92" w:rsidRPr="00F76DF2">
        <w:rPr>
          <w:rFonts w:ascii="Times New Roman" w:hAnsi="Times New Roman" w:cs="Times New Roman"/>
          <w:sz w:val="24"/>
          <w:szCs w:val="24"/>
        </w:rPr>
        <w:t>(жилого помещения в нежилое помещение или нежилого помещения в жилое  помещение)</w:t>
      </w:r>
    </w:p>
    <w:p w:rsidR="00F76DF2" w:rsidRDefault="00F76DF2" w:rsidP="00340C92">
      <w:pPr>
        <w:pStyle w:val="ConsPlusNonformat0"/>
        <w:spacing w:line="240" w:lineRule="exac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497EBD" w:rsidRPr="00F76DF2" w:rsidRDefault="00340C92" w:rsidP="00340C92">
      <w:pPr>
        <w:pStyle w:val="ConsPlusNonformat0"/>
        <w:spacing w:line="240" w:lineRule="exact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6DF2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F76DF2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__________________________________________________________.</w:t>
      </w:r>
    </w:p>
    <w:p w:rsidR="00497EBD" w:rsidRPr="00F76DF2" w:rsidRDefault="00497EBD" w:rsidP="00340C92">
      <w:pPr>
        <w:pStyle w:val="ConsPlusNonformat0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497EBD" w:rsidRPr="00F76DF2" w:rsidRDefault="00370FAA" w:rsidP="00340C92">
      <w:pPr>
        <w:pStyle w:val="ConsPlusNonformat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76DF2">
        <w:rPr>
          <w:rFonts w:ascii="Times New Roman" w:hAnsi="Times New Roman" w:cs="Times New Roman"/>
          <w:sz w:val="24"/>
          <w:szCs w:val="24"/>
        </w:rPr>
        <w:t>______________</w:t>
      </w:r>
      <w:r w:rsidR="00F76DF2">
        <w:rPr>
          <w:rFonts w:ascii="Times New Roman" w:hAnsi="Times New Roman" w:cs="Times New Roman"/>
          <w:sz w:val="24"/>
          <w:szCs w:val="24"/>
        </w:rPr>
        <w:t>__</w:t>
      </w:r>
      <w:r w:rsidRPr="00F76DF2">
        <w:rPr>
          <w:rFonts w:ascii="Times New Roman" w:hAnsi="Times New Roman" w:cs="Times New Roman"/>
          <w:sz w:val="24"/>
          <w:szCs w:val="24"/>
        </w:rPr>
        <w:t>_</w:t>
      </w:r>
      <w:r w:rsidR="00BB2F5D" w:rsidRPr="00F76DF2">
        <w:rPr>
          <w:rFonts w:ascii="Times New Roman" w:hAnsi="Times New Roman" w:cs="Times New Roman"/>
          <w:sz w:val="24"/>
          <w:szCs w:val="24"/>
        </w:rPr>
        <w:t>_</w:t>
      </w:r>
      <w:r w:rsidRPr="00F76DF2">
        <w:rPr>
          <w:rFonts w:ascii="Times New Roman" w:hAnsi="Times New Roman" w:cs="Times New Roman"/>
          <w:sz w:val="24"/>
          <w:szCs w:val="24"/>
        </w:rPr>
        <w:t>__________  ____________  _______</w:t>
      </w:r>
      <w:r w:rsidR="00F76DF2">
        <w:rPr>
          <w:rFonts w:ascii="Times New Roman" w:hAnsi="Times New Roman" w:cs="Times New Roman"/>
          <w:sz w:val="24"/>
          <w:szCs w:val="24"/>
        </w:rPr>
        <w:t>___</w:t>
      </w:r>
      <w:r w:rsidRPr="00F76DF2">
        <w:rPr>
          <w:rFonts w:ascii="Times New Roman" w:hAnsi="Times New Roman" w:cs="Times New Roman"/>
          <w:sz w:val="24"/>
          <w:szCs w:val="24"/>
        </w:rPr>
        <w:t>___</w:t>
      </w:r>
      <w:r w:rsidR="00BB2F5D" w:rsidRPr="00F76DF2">
        <w:rPr>
          <w:rFonts w:ascii="Times New Roman" w:hAnsi="Times New Roman" w:cs="Times New Roman"/>
          <w:sz w:val="24"/>
          <w:szCs w:val="24"/>
        </w:rPr>
        <w:t>________________</w:t>
      </w:r>
      <w:r w:rsidRPr="00F76DF2">
        <w:rPr>
          <w:rFonts w:ascii="Times New Roman" w:hAnsi="Times New Roman" w:cs="Times New Roman"/>
          <w:sz w:val="24"/>
          <w:szCs w:val="24"/>
        </w:rPr>
        <w:t>___________</w:t>
      </w:r>
    </w:p>
    <w:p w:rsidR="00497EBD" w:rsidRPr="00F76DF2" w:rsidRDefault="00340C92" w:rsidP="00340C92">
      <w:pPr>
        <w:pStyle w:val="ConsPlusNonformat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76DF2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370FAA" w:rsidRPr="00F76DF2">
        <w:rPr>
          <w:rFonts w:ascii="Times New Roman" w:hAnsi="Times New Roman" w:cs="Times New Roman"/>
          <w:sz w:val="24"/>
          <w:szCs w:val="24"/>
          <w:vertAlign w:val="superscript"/>
        </w:rPr>
        <w:t>(должность лица,</w:t>
      </w:r>
      <w:r w:rsidR="00C51C72" w:rsidRPr="00F76DF2">
        <w:rPr>
          <w:rFonts w:ascii="Times New Roman" w:hAnsi="Times New Roman" w:cs="Times New Roman"/>
          <w:sz w:val="24"/>
          <w:szCs w:val="24"/>
          <w:vertAlign w:val="superscript"/>
        </w:rPr>
        <w:t xml:space="preserve"> подписавшего уведомление)</w:t>
      </w:r>
      <w:r w:rsidR="00370FAA" w:rsidRPr="00F76DF2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="00BB2F5D" w:rsidRPr="00F76DF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</w:t>
      </w:r>
      <w:r w:rsidR="00370FAA" w:rsidRPr="00F76DF2">
        <w:rPr>
          <w:rFonts w:ascii="Times New Roman" w:hAnsi="Times New Roman" w:cs="Times New Roman"/>
          <w:sz w:val="24"/>
          <w:szCs w:val="24"/>
          <w:vertAlign w:val="superscript"/>
        </w:rPr>
        <w:t xml:space="preserve"> (подпись)      </w:t>
      </w:r>
      <w:r w:rsidR="00BB2F5D" w:rsidRPr="00F76DF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</w:t>
      </w:r>
      <w:r w:rsidR="00370FAA" w:rsidRPr="00F76DF2">
        <w:rPr>
          <w:rFonts w:ascii="Times New Roman" w:hAnsi="Times New Roman" w:cs="Times New Roman"/>
          <w:sz w:val="24"/>
          <w:szCs w:val="24"/>
          <w:vertAlign w:val="superscript"/>
        </w:rPr>
        <w:t>(расшифровка подписи)</w:t>
      </w:r>
    </w:p>
    <w:p w:rsidR="00497EBD" w:rsidRPr="00F76DF2" w:rsidRDefault="00497EBD" w:rsidP="00BB2F5D">
      <w:pPr>
        <w:pStyle w:val="ConsPlusNonformat0"/>
        <w:rPr>
          <w:rFonts w:ascii="Times New Roman" w:hAnsi="Times New Roman" w:cs="Times New Roman"/>
          <w:sz w:val="24"/>
          <w:szCs w:val="24"/>
        </w:rPr>
      </w:pPr>
    </w:p>
    <w:sectPr w:rsidR="00497EBD" w:rsidRPr="00F76DF2" w:rsidSect="00F76DF2">
      <w:headerReference w:type="first" r:id="rId7"/>
      <w:pgSz w:w="11906" w:h="16838"/>
      <w:pgMar w:top="1134" w:right="567" w:bottom="851" w:left="1276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6EA" w:rsidRDefault="003766EA">
      <w:r>
        <w:separator/>
      </w:r>
    </w:p>
  </w:endnote>
  <w:endnote w:type="continuationSeparator" w:id="0">
    <w:p w:rsidR="003766EA" w:rsidRDefault="0037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6EA" w:rsidRDefault="003766EA">
      <w:r>
        <w:separator/>
      </w:r>
    </w:p>
  </w:footnote>
  <w:footnote w:type="continuationSeparator" w:id="0">
    <w:p w:rsidR="003766EA" w:rsidRDefault="00376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4"/>
      <w:gridCol w:w="4731"/>
    </w:tblGrid>
    <w:tr w:rsidR="00497EBD">
      <w:trPr>
        <w:trHeight w:hRule="exact" w:val="1683"/>
      </w:trPr>
      <w:tc>
        <w:tcPr>
          <w:tcW w:w="2700" w:type="pct"/>
          <w:vAlign w:val="center"/>
        </w:tcPr>
        <w:p w:rsidR="00497EBD" w:rsidRDefault="00497EBD">
          <w:pPr>
            <w:pStyle w:val="ConsPlusNormal0"/>
            <w:rPr>
              <w:rFonts w:ascii="Tahoma" w:hAnsi="Tahoma" w:cs="Tahoma"/>
            </w:rPr>
          </w:pPr>
        </w:p>
      </w:tc>
      <w:tc>
        <w:tcPr>
          <w:tcW w:w="2300" w:type="pct"/>
          <w:vAlign w:val="center"/>
        </w:tcPr>
        <w:p w:rsidR="00497EBD" w:rsidRDefault="00497EBD">
          <w:pPr>
            <w:pStyle w:val="ConsPlusNormal0"/>
            <w:jc w:val="right"/>
            <w:rPr>
              <w:rFonts w:ascii="Tahoma" w:hAnsi="Tahoma" w:cs="Tahoma"/>
            </w:rPr>
          </w:pPr>
        </w:p>
      </w:tc>
    </w:tr>
  </w:tbl>
  <w:p w:rsidR="00497EBD" w:rsidRDefault="00497EBD" w:rsidP="00C51C72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EBD"/>
    <w:rsid w:val="00340C92"/>
    <w:rsid w:val="00370FAA"/>
    <w:rsid w:val="003766EA"/>
    <w:rsid w:val="004120E3"/>
    <w:rsid w:val="00497EBD"/>
    <w:rsid w:val="004E5D1A"/>
    <w:rsid w:val="00A52C1C"/>
    <w:rsid w:val="00BB2F5D"/>
    <w:rsid w:val="00C51C72"/>
    <w:rsid w:val="00EA797C"/>
    <w:rsid w:val="00F7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51C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C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1C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C72"/>
  </w:style>
  <w:style w:type="paragraph" w:styleId="a7">
    <w:name w:val="footer"/>
    <w:basedOn w:val="a"/>
    <w:link w:val="a8"/>
    <w:uiPriority w:val="99"/>
    <w:unhideWhenUsed/>
    <w:rsid w:val="00C51C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1C72"/>
  </w:style>
  <w:style w:type="table" w:styleId="a9">
    <w:name w:val="Table Grid"/>
    <w:basedOn w:val="a1"/>
    <w:uiPriority w:val="99"/>
    <w:rsid w:val="00C51C7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51C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C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1C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C72"/>
  </w:style>
  <w:style w:type="paragraph" w:styleId="a7">
    <w:name w:val="footer"/>
    <w:basedOn w:val="a"/>
    <w:link w:val="a8"/>
    <w:uiPriority w:val="99"/>
    <w:unhideWhenUsed/>
    <w:rsid w:val="00C51C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1C72"/>
  </w:style>
  <w:style w:type="table" w:styleId="a9">
    <w:name w:val="Table Grid"/>
    <w:basedOn w:val="a1"/>
    <w:uiPriority w:val="99"/>
    <w:rsid w:val="00C51C7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10.08.2005 N 502
"Об утверждении формы уведомления о переводе (отказе в переводе) жилого (нежилого) помещения в нежилое (жилое) помещение"</vt:lpstr>
    </vt:vector>
  </TitlesOfParts>
  <Company>КонсультантПлюс Версия 4024.00.50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10.08.2005 N 502
"Об утверждении формы уведомления о переводе (отказе в переводе) жилого (нежилого) помещения в нежилое (жилое) помещение"</dc:title>
  <dc:creator>lta</dc:creator>
  <cp:lastModifiedBy>lta</cp:lastModifiedBy>
  <cp:revision>3</cp:revision>
  <cp:lastPrinted>2025-09-03T15:33:00Z</cp:lastPrinted>
  <dcterms:created xsi:type="dcterms:W3CDTF">2025-08-24T12:34:00Z</dcterms:created>
  <dcterms:modified xsi:type="dcterms:W3CDTF">2025-09-03T15:33:00Z</dcterms:modified>
</cp:coreProperties>
</file>